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53C" w:rsidRPr="00FA7D08" w:rsidRDefault="007F0BF3" w:rsidP="00556ADA">
      <w:pPr>
        <w:jc w:val="both"/>
        <w:rPr>
          <w:rFonts w:ascii="Trebuchet MS" w:hAnsi="Trebuchet MS"/>
          <w:sz w:val="20"/>
        </w:rPr>
      </w:pPr>
      <w:r w:rsidRPr="00FA7D08">
        <w:rPr>
          <w:rFonts w:ascii="Trebuchet MS" w:hAnsi="Trebuchet MS"/>
          <w:sz w:val="20"/>
        </w:rPr>
        <w:t>Vážený obchodný partner,</w:t>
      </w:r>
    </w:p>
    <w:p w:rsidR="007F0BF3" w:rsidRPr="00FA7D08" w:rsidRDefault="007F0BF3" w:rsidP="00556ADA">
      <w:pPr>
        <w:jc w:val="both"/>
        <w:rPr>
          <w:rFonts w:ascii="Trebuchet MS" w:hAnsi="Trebuchet MS"/>
          <w:sz w:val="20"/>
        </w:rPr>
      </w:pPr>
    </w:p>
    <w:p w:rsidR="007F0BF3" w:rsidRPr="00FA7D08" w:rsidRDefault="007F0BF3" w:rsidP="00556ADA">
      <w:pPr>
        <w:pStyle w:val="Nadpis1"/>
        <w:jc w:val="both"/>
        <w:rPr>
          <w:rFonts w:ascii="Trebuchet MS" w:hAnsi="Trebuchet MS"/>
          <w:b w:val="0"/>
          <w:sz w:val="20"/>
        </w:rPr>
      </w:pPr>
      <w:r w:rsidRPr="00FA7D08">
        <w:rPr>
          <w:rFonts w:ascii="Trebuchet MS" w:hAnsi="Trebuchet MS"/>
          <w:b w:val="0"/>
          <w:sz w:val="20"/>
        </w:rPr>
        <w:t xml:space="preserve">z dôvodu zrýchlenia a skvalitňovania poskytovaných služieb </w:t>
      </w:r>
      <w:r w:rsidR="00B6517A" w:rsidRPr="00FA7D08">
        <w:rPr>
          <w:rFonts w:ascii="Trebuchet MS" w:hAnsi="Trebuchet MS"/>
          <w:b w:val="0"/>
          <w:sz w:val="20"/>
        </w:rPr>
        <w:t>spoločnosť OKTE, a.s.</w:t>
      </w:r>
      <w:r w:rsidRPr="00FA7D08">
        <w:rPr>
          <w:rFonts w:ascii="Trebuchet MS" w:hAnsi="Trebuchet MS"/>
          <w:b w:val="0"/>
          <w:sz w:val="20"/>
        </w:rPr>
        <w:t xml:space="preserve"> </w:t>
      </w:r>
      <w:r w:rsidR="00556ADA" w:rsidRPr="00FA7D08">
        <w:rPr>
          <w:rFonts w:ascii="Trebuchet MS" w:hAnsi="Trebuchet MS"/>
          <w:b w:val="0"/>
          <w:sz w:val="20"/>
        </w:rPr>
        <w:t xml:space="preserve">s účinnosťou </w:t>
      </w:r>
      <w:r w:rsidR="00B6517A" w:rsidRPr="00FA7D08">
        <w:rPr>
          <w:rFonts w:ascii="Trebuchet MS" w:hAnsi="Trebuchet MS"/>
          <w:b w:val="0"/>
          <w:sz w:val="20"/>
        </w:rPr>
        <w:t xml:space="preserve">od </w:t>
      </w:r>
      <w:r w:rsidR="00B6517A" w:rsidRPr="00FA7D08">
        <w:rPr>
          <w:rFonts w:ascii="Trebuchet MS" w:hAnsi="Trebuchet MS"/>
          <w:sz w:val="20"/>
        </w:rPr>
        <w:t>1.júla 2013</w:t>
      </w:r>
      <w:r w:rsidR="00B6517A" w:rsidRPr="00FA7D08">
        <w:rPr>
          <w:rFonts w:ascii="Trebuchet MS" w:hAnsi="Trebuchet MS"/>
          <w:b w:val="0"/>
          <w:sz w:val="20"/>
        </w:rPr>
        <w:t xml:space="preserve"> </w:t>
      </w:r>
      <w:r w:rsidR="004A1358" w:rsidRPr="00FA7D08">
        <w:rPr>
          <w:rFonts w:ascii="Trebuchet MS" w:hAnsi="Trebuchet MS"/>
          <w:b w:val="0"/>
          <w:sz w:val="20"/>
        </w:rPr>
        <w:t xml:space="preserve">plánuje zaviesť </w:t>
      </w:r>
      <w:r w:rsidR="00CE228C" w:rsidRPr="00FA7D08">
        <w:rPr>
          <w:rFonts w:ascii="Trebuchet MS" w:hAnsi="Trebuchet MS"/>
          <w:color w:val="FF0000"/>
          <w:sz w:val="20"/>
        </w:rPr>
        <w:t xml:space="preserve">vyhotovovanie </w:t>
      </w:r>
      <w:r w:rsidRPr="00FA7D08">
        <w:rPr>
          <w:rFonts w:ascii="Trebuchet MS" w:hAnsi="Trebuchet MS"/>
          <w:color w:val="FF0000"/>
          <w:sz w:val="20"/>
        </w:rPr>
        <w:t>faktúr</w:t>
      </w:r>
      <w:r w:rsidR="00B6517A" w:rsidRPr="00FA7D08">
        <w:rPr>
          <w:rFonts w:ascii="Trebuchet MS" w:hAnsi="Trebuchet MS"/>
          <w:color w:val="FF0000"/>
          <w:sz w:val="20"/>
        </w:rPr>
        <w:t xml:space="preserve"> </w:t>
      </w:r>
      <w:r w:rsidR="00CE228C" w:rsidRPr="00FA7D08">
        <w:rPr>
          <w:rFonts w:ascii="Trebuchet MS" w:hAnsi="Trebuchet MS"/>
          <w:color w:val="FF0000"/>
          <w:sz w:val="20"/>
        </w:rPr>
        <w:t>v elektronickej forme</w:t>
      </w:r>
      <w:r w:rsidR="00CE228C" w:rsidRPr="00FA7D08">
        <w:rPr>
          <w:rFonts w:ascii="Trebuchet MS" w:hAnsi="Trebuchet MS"/>
          <w:b w:val="0"/>
          <w:color w:val="FF0000"/>
          <w:sz w:val="20"/>
        </w:rPr>
        <w:t xml:space="preserve"> </w:t>
      </w:r>
      <w:r w:rsidR="00CE228C" w:rsidRPr="00FA7D08">
        <w:rPr>
          <w:rFonts w:ascii="Trebuchet MS" w:hAnsi="Trebuchet MS"/>
          <w:b w:val="0"/>
          <w:sz w:val="20"/>
        </w:rPr>
        <w:t>v prípadoch vyplývajúcich</w:t>
      </w:r>
      <w:r w:rsidR="00CE228C" w:rsidRPr="00FA7D08">
        <w:rPr>
          <w:rFonts w:ascii="Trebuchet MS" w:hAnsi="Trebuchet MS"/>
          <w:b w:val="0"/>
          <w:color w:val="FF0000"/>
          <w:sz w:val="20"/>
        </w:rPr>
        <w:t xml:space="preserve"> </w:t>
      </w:r>
      <w:r w:rsidR="00CE228C" w:rsidRPr="00FA7D08">
        <w:rPr>
          <w:rFonts w:ascii="Trebuchet MS" w:hAnsi="Trebuchet MS"/>
          <w:b w:val="0"/>
          <w:sz w:val="20"/>
        </w:rPr>
        <w:t>z</w:t>
      </w:r>
      <w:r w:rsidR="00556ADA" w:rsidRPr="00FA7D08">
        <w:rPr>
          <w:rFonts w:ascii="Trebuchet MS" w:hAnsi="Trebuchet MS"/>
          <w:b w:val="0"/>
          <w:sz w:val="20"/>
        </w:rPr>
        <w:t>o Zmluv</w:t>
      </w:r>
      <w:r w:rsidR="00CE228C" w:rsidRPr="00FA7D08">
        <w:rPr>
          <w:rFonts w:ascii="Trebuchet MS" w:hAnsi="Trebuchet MS"/>
          <w:b w:val="0"/>
          <w:sz w:val="20"/>
        </w:rPr>
        <w:t>y</w:t>
      </w:r>
      <w:r w:rsidR="00B6517A" w:rsidRPr="00FA7D08">
        <w:rPr>
          <w:rFonts w:ascii="Trebuchet MS" w:hAnsi="Trebuchet MS"/>
          <w:b w:val="0"/>
          <w:sz w:val="20"/>
        </w:rPr>
        <w:t xml:space="preserve"> </w:t>
      </w:r>
      <w:r w:rsidR="00556ADA" w:rsidRPr="00FA7D08">
        <w:rPr>
          <w:rFonts w:ascii="Trebuchet MS" w:hAnsi="Trebuchet MS"/>
          <w:b w:val="0"/>
          <w:sz w:val="20"/>
        </w:rPr>
        <w:t>o prístupe a podmienkach účasti na organizovanom krátkodobom cezhraničnom</w:t>
      </w:r>
      <w:r w:rsidR="004A1358" w:rsidRPr="00FA7D08">
        <w:rPr>
          <w:rFonts w:ascii="Trebuchet MS" w:hAnsi="Trebuchet MS"/>
          <w:b w:val="0"/>
          <w:sz w:val="20"/>
        </w:rPr>
        <w:t xml:space="preserve"> trhu s elektrinou na rok 2013, </w:t>
      </w:r>
      <w:r w:rsidR="009F3E06">
        <w:rPr>
          <w:rFonts w:ascii="Trebuchet MS" w:hAnsi="Trebuchet MS"/>
          <w:b w:val="0"/>
          <w:sz w:val="20"/>
        </w:rPr>
        <w:t>v súlade s ustanoveniami článkov</w:t>
      </w:r>
      <w:r w:rsidR="004A1358" w:rsidRPr="00FA7D08">
        <w:rPr>
          <w:rFonts w:ascii="Trebuchet MS" w:hAnsi="Trebuchet MS"/>
          <w:b w:val="0"/>
          <w:sz w:val="20"/>
        </w:rPr>
        <w:t xml:space="preserve"> 217</w:t>
      </w:r>
      <w:r w:rsidR="009F3E06">
        <w:rPr>
          <w:rFonts w:ascii="Trebuchet MS" w:hAnsi="Trebuchet MS"/>
          <w:b w:val="0"/>
          <w:sz w:val="20"/>
        </w:rPr>
        <w:t xml:space="preserve"> a 232</w:t>
      </w:r>
      <w:r w:rsidR="004A1358" w:rsidRPr="00FA7D08">
        <w:rPr>
          <w:rFonts w:ascii="Trebuchet MS" w:hAnsi="Trebuchet MS"/>
          <w:b w:val="0"/>
          <w:sz w:val="20"/>
        </w:rPr>
        <w:t xml:space="preserve"> Smernice Rady 2010/45/EÚ, ktorou sa mení a dopĺňa smernica 2006/112/ES o spoločnom systéme dane z pridanej hodnoty </w:t>
      </w:r>
      <w:r w:rsidR="009F3E06">
        <w:rPr>
          <w:rFonts w:ascii="Trebuchet MS" w:hAnsi="Trebuchet MS"/>
          <w:b w:val="0"/>
          <w:sz w:val="20"/>
        </w:rPr>
        <w:t xml:space="preserve">(ďalej „Smernice“) </w:t>
      </w:r>
      <w:r w:rsidR="004A1358" w:rsidRPr="00FA7D08">
        <w:rPr>
          <w:rFonts w:ascii="Trebuchet MS" w:hAnsi="Trebuchet MS"/>
          <w:b w:val="0"/>
          <w:sz w:val="20"/>
        </w:rPr>
        <w:t xml:space="preserve">a podľa </w:t>
      </w:r>
      <w:r w:rsidR="009F3E06">
        <w:rPr>
          <w:rFonts w:ascii="Trebuchet MS" w:hAnsi="Trebuchet MS"/>
          <w:b w:val="0"/>
          <w:sz w:val="20"/>
        </w:rPr>
        <w:t xml:space="preserve">ustanovenia § 71 </w:t>
      </w:r>
      <w:r w:rsidR="004A1358" w:rsidRPr="00FA7D08">
        <w:rPr>
          <w:rFonts w:ascii="Trebuchet MS" w:hAnsi="Trebuchet MS"/>
          <w:b w:val="0"/>
          <w:sz w:val="20"/>
        </w:rPr>
        <w:t xml:space="preserve">Zákona 222/2004 </w:t>
      </w:r>
      <w:proofErr w:type="spellStart"/>
      <w:r w:rsidR="004A1358" w:rsidRPr="00FA7D08">
        <w:rPr>
          <w:rFonts w:ascii="Trebuchet MS" w:hAnsi="Trebuchet MS"/>
          <w:b w:val="0"/>
          <w:sz w:val="20"/>
        </w:rPr>
        <w:t>Z.z</w:t>
      </w:r>
      <w:proofErr w:type="spellEnd"/>
      <w:r w:rsidR="004A1358" w:rsidRPr="00FA7D08">
        <w:rPr>
          <w:rFonts w:ascii="Trebuchet MS" w:hAnsi="Trebuchet MS"/>
          <w:b w:val="0"/>
          <w:sz w:val="20"/>
        </w:rPr>
        <w:t>. o dani z pridanej hodnoty v znení neskorších predpisov (ďalej ZDPH).</w:t>
      </w:r>
    </w:p>
    <w:p w:rsidR="007F0BF3" w:rsidRPr="00FA7D08" w:rsidRDefault="007F0BF3" w:rsidP="008F7BC4">
      <w:pPr>
        <w:rPr>
          <w:rFonts w:ascii="Trebuchet MS" w:hAnsi="Trebuchet MS"/>
          <w:sz w:val="20"/>
        </w:rPr>
      </w:pPr>
    </w:p>
    <w:p w:rsidR="00E30B7C" w:rsidRPr="00FA7D08" w:rsidRDefault="00E30B7C" w:rsidP="00E30B7C">
      <w:pPr>
        <w:rPr>
          <w:rFonts w:ascii="Trebuchet MS" w:hAnsi="Trebuchet MS"/>
          <w:b/>
          <w:sz w:val="20"/>
        </w:rPr>
      </w:pPr>
      <w:r w:rsidRPr="00FA7D08">
        <w:rPr>
          <w:rFonts w:ascii="Trebuchet MS" w:hAnsi="Trebuchet MS"/>
          <w:b/>
          <w:sz w:val="20"/>
        </w:rPr>
        <w:t xml:space="preserve">Výhody elektronického </w:t>
      </w:r>
      <w:r w:rsidR="0074484A" w:rsidRPr="00FA7D08">
        <w:rPr>
          <w:rFonts w:ascii="Trebuchet MS" w:hAnsi="Trebuchet MS"/>
          <w:b/>
          <w:sz w:val="20"/>
        </w:rPr>
        <w:t>vyhotovovania</w:t>
      </w:r>
      <w:r w:rsidRPr="00FA7D08">
        <w:rPr>
          <w:rFonts w:ascii="Trebuchet MS" w:hAnsi="Trebuchet MS"/>
          <w:b/>
          <w:sz w:val="20"/>
        </w:rPr>
        <w:t xml:space="preserve"> faktúr:</w:t>
      </w:r>
    </w:p>
    <w:p w:rsidR="00E30B7C" w:rsidRPr="00FA7D08" w:rsidRDefault="00E30B7C" w:rsidP="00E30B7C">
      <w:pPr>
        <w:rPr>
          <w:rFonts w:ascii="Trebuchet MS" w:hAnsi="Trebuchet MS"/>
          <w:sz w:val="20"/>
        </w:rPr>
      </w:pPr>
    </w:p>
    <w:p w:rsidR="00E30B7C" w:rsidRPr="00FA7D08" w:rsidRDefault="00467842" w:rsidP="00E30B7C">
      <w:pPr>
        <w:pStyle w:val="Odsekzoznamu"/>
        <w:numPr>
          <w:ilvl w:val="0"/>
          <w:numId w:val="8"/>
        </w:numPr>
        <w:rPr>
          <w:rFonts w:ascii="Trebuchet MS" w:hAnsi="Trebuchet MS"/>
          <w:sz w:val="20"/>
        </w:rPr>
      </w:pPr>
      <w:r w:rsidRPr="00FA7D08">
        <w:rPr>
          <w:rFonts w:ascii="Trebuchet MS" w:hAnsi="Trebuchet MS"/>
          <w:sz w:val="20"/>
        </w:rPr>
        <w:t>d</w:t>
      </w:r>
      <w:r w:rsidR="00E30B7C" w:rsidRPr="00FA7D08">
        <w:rPr>
          <w:rFonts w:ascii="Trebuchet MS" w:hAnsi="Trebuchet MS"/>
          <w:sz w:val="20"/>
        </w:rPr>
        <w:t>oručenie faktúry v deň vyhotovenia,</w:t>
      </w:r>
    </w:p>
    <w:p w:rsidR="00E30B7C" w:rsidRPr="00FA7D08" w:rsidRDefault="00FA7D08" w:rsidP="00E30B7C">
      <w:pPr>
        <w:pStyle w:val="Odsekzoznamu"/>
        <w:numPr>
          <w:ilvl w:val="0"/>
          <w:numId w:val="8"/>
        </w:numPr>
        <w:rPr>
          <w:rFonts w:ascii="Trebuchet MS" w:hAnsi="Trebuchet MS"/>
          <w:sz w:val="20"/>
        </w:rPr>
      </w:pPr>
      <w:r w:rsidRPr="00FA7D08">
        <w:rPr>
          <w:rFonts w:ascii="Trebuchet MS" w:hAnsi="Trebuchet MS"/>
          <w:sz w:val="20"/>
        </w:rPr>
        <w:t>„predĺženie“ lehoty splatnosti faktúry,</w:t>
      </w:r>
    </w:p>
    <w:p w:rsidR="00FA7D08" w:rsidRPr="00FA7D08" w:rsidRDefault="00FA7D08" w:rsidP="00FA7D08">
      <w:pPr>
        <w:pStyle w:val="Odsekzoznamu"/>
        <w:numPr>
          <w:ilvl w:val="0"/>
          <w:numId w:val="8"/>
        </w:numPr>
        <w:rPr>
          <w:rFonts w:ascii="Trebuchet MS" w:hAnsi="Trebuchet MS"/>
          <w:sz w:val="20"/>
        </w:rPr>
      </w:pPr>
      <w:r w:rsidRPr="00FA7D08">
        <w:rPr>
          <w:rFonts w:ascii="Trebuchet MS" w:hAnsi="Trebuchet MS"/>
          <w:sz w:val="20"/>
        </w:rPr>
        <w:t>zníženie nákladov na archivačné priestory,</w:t>
      </w:r>
    </w:p>
    <w:p w:rsidR="00E30B7C" w:rsidRDefault="00467842" w:rsidP="00E30B7C">
      <w:pPr>
        <w:pStyle w:val="Odsekzoznamu"/>
        <w:numPr>
          <w:ilvl w:val="0"/>
          <w:numId w:val="8"/>
        </w:numPr>
        <w:rPr>
          <w:rFonts w:ascii="Trebuchet MS" w:hAnsi="Trebuchet MS"/>
          <w:sz w:val="20"/>
        </w:rPr>
      </w:pPr>
      <w:r w:rsidRPr="00FA7D08">
        <w:rPr>
          <w:rFonts w:ascii="Trebuchet MS" w:hAnsi="Trebuchet MS"/>
          <w:sz w:val="20"/>
        </w:rPr>
        <w:t>z</w:t>
      </w:r>
      <w:r w:rsidR="00E30B7C" w:rsidRPr="00FA7D08">
        <w:rPr>
          <w:rFonts w:ascii="Trebuchet MS" w:hAnsi="Trebuchet MS"/>
          <w:sz w:val="20"/>
        </w:rPr>
        <w:t xml:space="preserve">jednodušenie </w:t>
      </w:r>
      <w:r w:rsidRPr="00FA7D08">
        <w:rPr>
          <w:rFonts w:ascii="Trebuchet MS" w:hAnsi="Trebuchet MS"/>
          <w:sz w:val="20"/>
        </w:rPr>
        <w:t>spôsobu platby a kontroly</w:t>
      </w:r>
      <w:r w:rsidR="00E30B7C" w:rsidRPr="00FA7D08">
        <w:rPr>
          <w:rFonts w:ascii="Trebuchet MS" w:hAnsi="Trebuchet MS"/>
          <w:sz w:val="20"/>
        </w:rPr>
        <w:t xml:space="preserve"> úhrad</w:t>
      </w:r>
      <w:r w:rsidR="00354489">
        <w:rPr>
          <w:rFonts w:ascii="Trebuchet MS" w:hAnsi="Trebuchet MS"/>
          <w:sz w:val="20"/>
        </w:rPr>
        <w:t>,</w:t>
      </w:r>
    </w:p>
    <w:p w:rsidR="00354489" w:rsidRPr="00354489" w:rsidRDefault="00354489" w:rsidP="00354489">
      <w:pPr>
        <w:pStyle w:val="Odsekzoznamu"/>
        <w:numPr>
          <w:ilvl w:val="0"/>
          <w:numId w:val="8"/>
        </w:numPr>
        <w:rPr>
          <w:rFonts w:ascii="Trebuchet MS" w:hAnsi="Trebuchet MS"/>
          <w:sz w:val="20"/>
        </w:rPr>
      </w:pPr>
      <w:r w:rsidRPr="00FA7D08">
        <w:rPr>
          <w:rFonts w:ascii="Trebuchet MS" w:hAnsi="Trebuchet MS"/>
          <w:sz w:val="20"/>
        </w:rPr>
        <w:t>zvýšenie bezpečnosti odovzdávaných dokumentov</w:t>
      </w:r>
      <w:r>
        <w:rPr>
          <w:rFonts w:ascii="Trebuchet MS" w:hAnsi="Trebuchet MS"/>
          <w:sz w:val="20"/>
        </w:rPr>
        <w:t>, prostredníctvom zaručeného elektronického podpisu.</w:t>
      </w:r>
    </w:p>
    <w:p w:rsidR="00E30B7C" w:rsidRPr="00FA7D08" w:rsidRDefault="00E30B7C" w:rsidP="00E30B7C">
      <w:pPr>
        <w:pStyle w:val="Odsekzoznamu"/>
        <w:rPr>
          <w:rFonts w:ascii="Trebuchet MS" w:hAnsi="Trebuchet MS"/>
          <w:sz w:val="20"/>
        </w:rPr>
      </w:pPr>
    </w:p>
    <w:p w:rsidR="007F0BF3" w:rsidRPr="00FA7D08" w:rsidRDefault="007F0BF3" w:rsidP="008F7BC4">
      <w:pPr>
        <w:rPr>
          <w:rFonts w:ascii="Trebuchet MS" w:hAnsi="Trebuchet MS"/>
          <w:b/>
          <w:sz w:val="20"/>
        </w:rPr>
      </w:pPr>
      <w:r w:rsidRPr="00FA7D08">
        <w:rPr>
          <w:rFonts w:ascii="Trebuchet MS" w:hAnsi="Trebuchet MS"/>
          <w:b/>
          <w:sz w:val="20"/>
        </w:rPr>
        <w:t xml:space="preserve">Podmienky </w:t>
      </w:r>
      <w:r w:rsidR="0074484A" w:rsidRPr="00FA7D08">
        <w:rPr>
          <w:rFonts w:ascii="Trebuchet MS" w:hAnsi="Trebuchet MS"/>
          <w:b/>
          <w:sz w:val="20"/>
        </w:rPr>
        <w:t>na strane</w:t>
      </w:r>
      <w:r w:rsidRPr="00FA7D08">
        <w:rPr>
          <w:rFonts w:ascii="Trebuchet MS" w:hAnsi="Trebuchet MS"/>
          <w:b/>
          <w:sz w:val="20"/>
        </w:rPr>
        <w:t xml:space="preserve"> prijímateľa </w:t>
      </w:r>
      <w:r w:rsidR="0074484A" w:rsidRPr="00FA7D08">
        <w:rPr>
          <w:rFonts w:ascii="Trebuchet MS" w:hAnsi="Trebuchet MS"/>
          <w:b/>
          <w:sz w:val="20"/>
        </w:rPr>
        <w:t>faktúr v prípade faktúr vyhotovovaných v elektronickej forme:</w:t>
      </w:r>
    </w:p>
    <w:p w:rsidR="00B6517A" w:rsidRPr="00FA7D08" w:rsidRDefault="00B6517A" w:rsidP="008F7BC4">
      <w:pPr>
        <w:rPr>
          <w:rFonts w:ascii="Trebuchet MS" w:hAnsi="Trebuchet MS"/>
          <w:sz w:val="20"/>
        </w:rPr>
      </w:pPr>
    </w:p>
    <w:p w:rsidR="0074484A" w:rsidRPr="00FA7D08" w:rsidRDefault="00467842" w:rsidP="00B6517A">
      <w:pPr>
        <w:pStyle w:val="Odsekzoznamu"/>
        <w:numPr>
          <w:ilvl w:val="0"/>
          <w:numId w:val="7"/>
        </w:numPr>
        <w:rPr>
          <w:rFonts w:ascii="Trebuchet MS" w:hAnsi="Trebuchet MS"/>
          <w:sz w:val="20"/>
        </w:rPr>
      </w:pPr>
      <w:r w:rsidRPr="00FA7D08">
        <w:rPr>
          <w:rFonts w:ascii="Trebuchet MS" w:hAnsi="Trebuchet MS"/>
          <w:sz w:val="20"/>
        </w:rPr>
        <w:t>p</w:t>
      </w:r>
      <w:r w:rsidR="007F0BF3" w:rsidRPr="00FA7D08">
        <w:rPr>
          <w:rFonts w:ascii="Trebuchet MS" w:hAnsi="Trebuchet MS"/>
          <w:sz w:val="20"/>
        </w:rPr>
        <w:t xml:space="preserve">ísomný súhlas </w:t>
      </w:r>
      <w:r w:rsidR="005A3054">
        <w:rPr>
          <w:rFonts w:ascii="Trebuchet MS" w:hAnsi="Trebuchet MS"/>
          <w:sz w:val="20"/>
        </w:rPr>
        <w:t>príjemcu tovaru alebo služby,</w:t>
      </w:r>
    </w:p>
    <w:p w:rsidR="007F0BF3" w:rsidRPr="00FA7D08" w:rsidRDefault="000F6FD5" w:rsidP="00B6517A">
      <w:pPr>
        <w:pStyle w:val="Odsekzoznamu"/>
        <w:numPr>
          <w:ilvl w:val="0"/>
          <w:numId w:val="7"/>
        </w:numPr>
        <w:rPr>
          <w:rFonts w:ascii="Trebuchet MS" w:hAnsi="Trebuchet MS"/>
          <w:sz w:val="20"/>
        </w:rPr>
      </w:pPr>
      <w:r w:rsidRPr="00FA7D08">
        <w:rPr>
          <w:rFonts w:ascii="Trebuchet MS" w:hAnsi="Trebuchet MS"/>
          <w:sz w:val="20"/>
        </w:rPr>
        <w:t>zadanie</w:t>
      </w:r>
      <w:r w:rsidR="007F0BF3" w:rsidRPr="00FA7D08">
        <w:rPr>
          <w:rFonts w:ascii="Trebuchet MS" w:hAnsi="Trebuchet MS"/>
          <w:sz w:val="20"/>
        </w:rPr>
        <w:t xml:space="preserve"> e-mailovej adresy, na </w:t>
      </w:r>
      <w:r w:rsidR="001B4200" w:rsidRPr="00FA7D08">
        <w:rPr>
          <w:rFonts w:ascii="Trebuchet MS" w:hAnsi="Trebuchet MS"/>
          <w:sz w:val="20"/>
        </w:rPr>
        <w:t xml:space="preserve">ktorú </w:t>
      </w:r>
      <w:r w:rsidR="0074484A" w:rsidRPr="00FA7D08">
        <w:rPr>
          <w:rFonts w:ascii="Trebuchet MS" w:hAnsi="Trebuchet MS"/>
          <w:sz w:val="20"/>
        </w:rPr>
        <w:t>má byť</w:t>
      </w:r>
      <w:r w:rsidR="007F0BF3" w:rsidRPr="00FA7D08">
        <w:rPr>
          <w:rFonts w:ascii="Trebuchet MS" w:hAnsi="Trebuchet MS"/>
          <w:sz w:val="20"/>
        </w:rPr>
        <w:t xml:space="preserve"> elektronick</w:t>
      </w:r>
      <w:r w:rsidR="0074484A" w:rsidRPr="00FA7D08">
        <w:rPr>
          <w:rFonts w:ascii="Trebuchet MS" w:hAnsi="Trebuchet MS"/>
          <w:sz w:val="20"/>
        </w:rPr>
        <w:t>á</w:t>
      </w:r>
      <w:r w:rsidR="007F0BF3" w:rsidRPr="00FA7D08">
        <w:rPr>
          <w:rFonts w:ascii="Trebuchet MS" w:hAnsi="Trebuchet MS"/>
          <w:sz w:val="20"/>
        </w:rPr>
        <w:t xml:space="preserve"> faktúr</w:t>
      </w:r>
      <w:r w:rsidR="0074484A" w:rsidRPr="00FA7D08">
        <w:rPr>
          <w:rFonts w:ascii="Trebuchet MS" w:hAnsi="Trebuchet MS"/>
          <w:sz w:val="20"/>
        </w:rPr>
        <w:t>a</w:t>
      </w:r>
      <w:r w:rsidR="007F0BF3" w:rsidRPr="00FA7D08">
        <w:rPr>
          <w:rFonts w:ascii="Trebuchet MS" w:hAnsi="Trebuchet MS"/>
          <w:sz w:val="20"/>
        </w:rPr>
        <w:t xml:space="preserve"> </w:t>
      </w:r>
      <w:r w:rsidR="0074484A" w:rsidRPr="00FA7D08">
        <w:rPr>
          <w:rFonts w:ascii="Trebuchet MS" w:hAnsi="Trebuchet MS"/>
          <w:sz w:val="20"/>
        </w:rPr>
        <w:t>posielaná,</w:t>
      </w:r>
      <w:r w:rsidR="007F0BF3" w:rsidRPr="00FA7D08">
        <w:rPr>
          <w:rFonts w:ascii="Trebuchet MS" w:hAnsi="Trebuchet MS"/>
          <w:sz w:val="20"/>
        </w:rPr>
        <w:t xml:space="preserve"> </w:t>
      </w:r>
    </w:p>
    <w:p w:rsidR="007F0BF3" w:rsidRDefault="00467842" w:rsidP="00B6517A">
      <w:pPr>
        <w:pStyle w:val="Odsekzoznamu"/>
        <w:numPr>
          <w:ilvl w:val="0"/>
          <w:numId w:val="7"/>
        </w:numPr>
        <w:rPr>
          <w:rFonts w:ascii="Trebuchet MS" w:hAnsi="Trebuchet MS"/>
          <w:sz w:val="20"/>
        </w:rPr>
      </w:pPr>
      <w:r w:rsidRPr="00FA7D08">
        <w:rPr>
          <w:rFonts w:ascii="Trebuchet MS" w:hAnsi="Trebuchet MS"/>
          <w:sz w:val="20"/>
        </w:rPr>
        <w:t>a</w:t>
      </w:r>
      <w:r w:rsidR="007F0BF3" w:rsidRPr="00FA7D08">
        <w:rPr>
          <w:rFonts w:ascii="Trebuchet MS" w:hAnsi="Trebuchet MS"/>
          <w:sz w:val="20"/>
        </w:rPr>
        <w:t xml:space="preserve">plikácia Adobe </w:t>
      </w:r>
      <w:proofErr w:type="spellStart"/>
      <w:r w:rsidR="007F0BF3" w:rsidRPr="00FA7D08">
        <w:rPr>
          <w:rFonts w:ascii="Trebuchet MS" w:hAnsi="Trebuchet MS"/>
          <w:sz w:val="20"/>
        </w:rPr>
        <w:t>Reader</w:t>
      </w:r>
      <w:proofErr w:type="spellEnd"/>
      <w:r w:rsidR="007F0BF3" w:rsidRPr="00FA7D08">
        <w:rPr>
          <w:rFonts w:ascii="Trebuchet MS" w:hAnsi="Trebuchet MS"/>
          <w:sz w:val="20"/>
        </w:rPr>
        <w:t>, faktúry p</w:t>
      </w:r>
      <w:r w:rsidR="009F3E06">
        <w:rPr>
          <w:rFonts w:ascii="Trebuchet MS" w:hAnsi="Trebuchet MS"/>
          <w:sz w:val="20"/>
        </w:rPr>
        <w:t>lánujeme zasielať v PDF formáte,</w:t>
      </w:r>
    </w:p>
    <w:p w:rsidR="009F3E06" w:rsidRPr="00FA7D08" w:rsidRDefault="009F3E06" w:rsidP="00B6517A">
      <w:pPr>
        <w:pStyle w:val="Odsekzoznamu"/>
        <w:numPr>
          <w:ilvl w:val="0"/>
          <w:numId w:val="7"/>
        </w:num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technické predpoklady a zabezpečenie odberateľa pre používanie elektronických faktúr v súlade s platnými právnymi predpismi</w:t>
      </w:r>
      <w:r w:rsidR="008225ED">
        <w:rPr>
          <w:rFonts w:ascii="Trebuchet MS" w:hAnsi="Trebuchet MS"/>
          <w:sz w:val="20"/>
        </w:rPr>
        <w:t>.</w:t>
      </w:r>
    </w:p>
    <w:p w:rsidR="007F0BF3" w:rsidRPr="00FA7D08" w:rsidRDefault="007F0BF3" w:rsidP="008F7BC4">
      <w:pPr>
        <w:rPr>
          <w:rFonts w:ascii="Trebuchet MS" w:hAnsi="Trebuchet MS"/>
          <w:sz w:val="20"/>
        </w:rPr>
      </w:pPr>
    </w:p>
    <w:p w:rsidR="001F2FD4" w:rsidRPr="00FA7D08" w:rsidRDefault="001F2FD4" w:rsidP="001F2FD4">
      <w:pPr>
        <w:jc w:val="both"/>
        <w:rPr>
          <w:rFonts w:ascii="Trebuchet MS" w:hAnsi="Trebuchet MS"/>
          <w:sz w:val="20"/>
        </w:rPr>
      </w:pPr>
      <w:r w:rsidRPr="00FA7D08">
        <w:rPr>
          <w:rFonts w:ascii="Trebuchet MS" w:hAnsi="Trebuchet MS"/>
          <w:sz w:val="20"/>
        </w:rPr>
        <w:t xml:space="preserve">Spoločnosť OKTE, a.s. </w:t>
      </w:r>
      <w:r w:rsidR="0074484A" w:rsidRPr="00FA7D08">
        <w:rPr>
          <w:rFonts w:ascii="Trebuchet MS" w:hAnsi="Trebuchet MS"/>
          <w:sz w:val="20"/>
        </w:rPr>
        <w:t>pripravuje tiež možnosť</w:t>
      </w:r>
      <w:r w:rsidRPr="00FA7D08">
        <w:rPr>
          <w:rFonts w:ascii="Trebuchet MS" w:hAnsi="Trebuchet MS"/>
          <w:sz w:val="20"/>
        </w:rPr>
        <w:t xml:space="preserve"> vystavovania </w:t>
      </w:r>
      <w:r w:rsidR="0074484A" w:rsidRPr="00FA7D08">
        <w:rPr>
          <w:rFonts w:ascii="Trebuchet MS" w:hAnsi="Trebuchet MS"/>
          <w:sz w:val="20"/>
        </w:rPr>
        <w:t xml:space="preserve">faktúr </w:t>
      </w:r>
      <w:r w:rsidR="00467842" w:rsidRPr="00FA7D08">
        <w:rPr>
          <w:rFonts w:ascii="Trebuchet MS" w:hAnsi="Trebuchet MS"/>
          <w:sz w:val="20"/>
        </w:rPr>
        <w:t xml:space="preserve">pri </w:t>
      </w:r>
      <w:proofErr w:type="spellStart"/>
      <w:r w:rsidR="00467842" w:rsidRPr="00FA7D08">
        <w:rPr>
          <w:rFonts w:ascii="Trebuchet MS" w:hAnsi="Trebuchet MS"/>
          <w:sz w:val="20"/>
        </w:rPr>
        <w:t>vysporiadaní</w:t>
      </w:r>
      <w:proofErr w:type="spellEnd"/>
      <w:r w:rsidR="00467842" w:rsidRPr="00FA7D08">
        <w:rPr>
          <w:rFonts w:ascii="Trebuchet MS" w:hAnsi="Trebuchet MS"/>
          <w:sz w:val="20"/>
        </w:rPr>
        <w:t xml:space="preserve"> krátkodobého </w:t>
      </w:r>
      <w:r w:rsidR="0074484A" w:rsidRPr="00FA7D08">
        <w:rPr>
          <w:rFonts w:ascii="Trebuchet MS" w:hAnsi="Trebuchet MS"/>
          <w:sz w:val="20"/>
        </w:rPr>
        <w:t xml:space="preserve">cezhraničného </w:t>
      </w:r>
      <w:r w:rsidR="00467842" w:rsidRPr="00FA7D08">
        <w:rPr>
          <w:rFonts w:ascii="Trebuchet MS" w:hAnsi="Trebuchet MS"/>
          <w:sz w:val="20"/>
        </w:rPr>
        <w:t xml:space="preserve">trhu </w:t>
      </w:r>
      <w:r w:rsidR="0074484A" w:rsidRPr="00FA7D08">
        <w:rPr>
          <w:rFonts w:ascii="Trebuchet MS" w:hAnsi="Trebuchet MS"/>
          <w:sz w:val="20"/>
        </w:rPr>
        <w:t xml:space="preserve">s elektrinou </w:t>
      </w:r>
      <w:r w:rsidRPr="00FA7D08">
        <w:rPr>
          <w:rFonts w:ascii="Trebuchet MS" w:hAnsi="Trebuchet MS"/>
          <w:sz w:val="20"/>
        </w:rPr>
        <w:t xml:space="preserve">formou tzv. </w:t>
      </w:r>
      <w:proofErr w:type="spellStart"/>
      <w:r w:rsidRPr="00FA7D08">
        <w:rPr>
          <w:rFonts w:ascii="Trebuchet MS" w:hAnsi="Trebuchet MS"/>
          <w:b/>
          <w:color w:val="FF0000"/>
          <w:sz w:val="20"/>
        </w:rPr>
        <w:t>SELF-BILLING</w:t>
      </w:r>
      <w:r w:rsidR="0074484A" w:rsidRPr="00FA7D08">
        <w:rPr>
          <w:rFonts w:ascii="Trebuchet MS" w:hAnsi="Trebuchet MS"/>
          <w:b/>
          <w:color w:val="FF0000"/>
          <w:sz w:val="20"/>
        </w:rPr>
        <w:t>-u</w:t>
      </w:r>
      <w:proofErr w:type="spellEnd"/>
      <w:r w:rsidR="00B3319C">
        <w:rPr>
          <w:rFonts w:ascii="Trebuchet MS" w:hAnsi="Trebuchet MS"/>
          <w:sz w:val="20"/>
        </w:rPr>
        <w:t xml:space="preserve"> s účinnosťou </w:t>
      </w:r>
      <w:r w:rsidR="00467842" w:rsidRPr="00FA7D08">
        <w:rPr>
          <w:rFonts w:ascii="Trebuchet MS" w:hAnsi="Trebuchet MS"/>
          <w:sz w:val="20"/>
        </w:rPr>
        <w:t xml:space="preserve">od </w:t>
      </w:r>
      <w:r w:rsidR="00467842" w:rsidRPr="00FA7D08">
        <w:rPr>
          <w:rFonts w:ascii="Trebuchet MS" w:hAnsi="Trebuchet MS"/>
          <w:b/>
          <w:sz w:val="20"/>
        </w:rPr>
        <w:t>1.júla 2013</w:t>
      </w:r>
      <w:r w:rsidR="00467842" w:rsidRPr="00FA7D08">
        <w:rPr>
          <w:rFonts w:ascii="Trebuchet MS" w:hAnsi="Trebuchet MS"/>
          <w:sz w:val="20"/>
        </w:rPr>
        <w:t xml:space="preserve">. </w:t>
      </w:r>
      <w:r w:rsidR="00B3319C">
        <w:rPr>
          <w:rFonts w:ascii="Trebuchet MS" w:hAnsi="Trebuchet MS"/>
          <w:sz w:val="20"/>
        </w:rPr>
        <w:t xml:space="preserve">Odberateľ vyhotoví faktúru v mene a na účet dodávateľa tovaru alebo služby po vzájomnej písomnej dohode. </w:t>
      </w:r>
      <w:r w:rsidR="00467842" w:rsidRPr="00FA7D08">
        <w:rPr>
          <w:rFonts w:ascii="Trebuchet MS" w:hAnsi="Trebuchet MS"/>
          <w:sz w:val="20"/>
        </w:rPr>
        <w:t xml:space="preserve">Faktúra bude </w:t>
      </w:r>
      <w:r w:rsidR="00BC78F9" w:rsidRPr="00FA7D08">
        <w:rPr>
          <w:rFonts w:ascii="Trebuchet MS" w:hAnsi="Trebuchet MS"/>
          <w:sz w:val="20"/>
        </w:rPr>
        <w:t xml:space="preserve">zasielaná </w:t>
      </w:r>
      <w:r w:rsidR="00BC78F9" w:rsidRPr="00FA7D08">
        <w:rPr>
          <w:rFonts w:ascii="Trebuchet MS" w:hAnsi="Trebuchet MS"/>
          <w:b/>
          <w:sz w:val="20"/>
        </w:rPr>
        <w:t>elektronickou formou</w:t>
      </w:r>
      <w:r w:rsidR="00BC78F9" w:rsidRPr="00FA7D08">
        <w:rPr>
          <w:rFonts w:ascii="Trebuchet MS" w:hAnsi="Trebuchet MS"/>
          <w:sz w:val="20"/>
        </w:rPr>
        <w:t>.</w:t>
      </w:r>
    </w:p>
    <w:p w:rsidR="001F2FD4" w:rsidRPr="00FA7D08" w:rsidRDefault="001F2FD4" w:rsidP="008F7BC4">
      <w:pPr>
        <w:rPr>
          <w:rFonts w:ascii="Trebuchet MS" w:hAnsi="Trebuchet MS"/>
          <w:sz w:val="20"/>
        </w:rPr>
      </w:pPr>
    </w:p>
    <w:p w:rsidR="00FA7D08" w:rsidRPr="00FA7D08" w:rsidRDefault="00FA7D08" w:rsidP="00FA7D08">
      <w:pPr>
        <w:rPr>
          <w:rFonts w:ascii="Trebuchet MS" w:hAnsi="Trebuchet MS"/>
          <w:b/>
          <w:sz w:val="20"/>
        </w:rPr>
      </w:pPr>
      <w:r w:rsidRPr="00FA7D08">
        <w:rPr>
          <w:rFonts w:ascii="Trebuchet MS" w:hAnsi="Trebuchet MS"/>
          <w:b/>
          <w:sz w:val="20"/>
        </w:rPr>
        <w:t xml:space="preserve">Výhody vystavovania faktúr formou tzv. </w:t>
      </w:r>
      <w:proofErr w:type="spellStart"/>
      <w:r w:rsidRPr="00FA7D08">
        <w:rPr>
          <w:rFonts w:ascii="Trebuchet MS" w:hAnsi="Trebuchet MS"/>
          <w:b/>
          <w:sz w:val="20"/>
        </w:rPr>
        <w:t>Self-billingu</w:t>
      </w:r>
      <w:proofErr w:type="spellEnd"/>
      <w:r w:rsidR="00E31BEB">
        <w:rPr>
          <w:rFonts w:ascii="Trebuchet MS" w:hAnsi="Trebuchet MS"/>
          <w:b/>
          <w:sz w:val="20"/>
        </w:rPr>
        <w:t xml:space="preserve"> zasielané</w:t>
      </w:r>
      <w:r w:rsidR="005D66C6">
        <w:rPr>
          <w:rFonts w:ascii="Trebuchet MS" w:hAnsi="Trebuchet MS"/>
          <w:b/>
          <w:sz w:val="20"/>
        </w:rPr>
        <w:t>ho</w:t>
      </w:r>
      <w:bookmarkStart w:id="0" w:name="_GoBack"/>
      <w:bookmarkEnd w:id="0"/>
      <w:r w:rsidR="00E31BEB">
        <w:rPr>
          <w:rFonts w:ascii="Trebuchet MS" w:hAnsi="Trebuchet MS"/>
          <w:b/>
          <w:sz w:val="20"/>
        </w:rPr>
        <w:t xml:space="preserve"> elektronickou formou</w:t>
      </w:r>
      <w:r w:rsidRPr="00FA7D08">
        <w:rPr>
          <w:rFonts w:ascii="Trebuchet MS" w:hAnsi="Trebuchet MS"/>
          <w:b/>
          <w:sz w:val="20"/>
        </w:rPr>
        <w:t>:</w:t>
      </w:r>
    </w:p>
    <w:p w:rsidR="00FA7D08" w:rsidRPr="00FA7D08" w:rsidRDefault="00FA7D08" w:rsidP="00FA7D08">
      <w:pPr>
        <w:rPr>
          <w:rFonts w:ascii="Trebuchet MS" w:hAnsi="Trebuchet MS"/>
          <w:b/>
          <w:sz w:val="20"/>
        </w:rPr>
      </w:pPr>
    </w:p>
    <w:p w:rsidR="00FA7D08" w:rsidRPr="00FA7D08" w:rsidRDefault="00FA7D08" w:rsidP="00FA7D08">
      <w:pPr>
        <w:pStyle w:val="Odsekzoznamu"/>
        <w:numPr>
          <w:ilvl w:val="0"/>
          <w:numId w:val="8"/>
        </w:numPr>
        <w:rPr>
          <w:rFonts w:ascii="Trebuchet MS" w:hAnsi="Trebuchet MS"/>
          <w:sz w:val="20"/>
        </w:rPr>
      </w:pPr>
      <w:r w:rsidRPr="00FA7D08">
        <w:rPr>
          <w:rFonts w:ascii="Trebuchet MS" w:hAnsi="Trebuchet MS"/>
          <w:sz w:val="20"/>
        </w:rPr>
        <w:t>šetrenie Vášho času a zníženie nákladov súvisiacich s administratívou,</w:t>
      </w:r>
    </w:p>
    <w:p w:rsidR="00FA7D08" w:rsidRPr="00FA7D08" w:rsidRDefault="00FA7D08" w:rsidP="00FA7D08">
      <w:pPr>
        <w:pStyle w:val="Odsekzoznamu"/>
        <w:numPr>
          <w:ilvl w:val="0"/>
          <w:numId w:val="8"/>
        </w:numPr>
        <w:rPr>
          <w:rFonts w:ascii="Trebuchet MS" w:hAnsi="Trebuchet MS"/>
          <w:sz w:val="20"/>
        </w:rPr>
      </w:pPr>
      <w:r w:rsidRPr="00FA7D08">
        <w:rPr>
          <w:rFonts w:ascii="Trebuchet MS" w:hAnsi="Trebuchet MS"/>
          <w:sz w:val="20"/>
        </w:rPr>
        <w:t>zrýchlenie toku dokumentov,</w:t>
      </w:r>
    </w:p>
    <w:p w:rsidR="00FA7D08" w:rsidRPr="00FA7D08" w:rsidRDefault="00FA7D08" w:rsidP="00FA7D08">
      <w:pPr>
        <w:pStyle w:val="Odsekzoznamu"/>
        <w:numPr>
          <w:ilvl w:val="0"/>
          <w:numId w:val="8"/>
        </w:numPr>
        <w:rPr>
          <w:rFonts w:ascii="Trebuchet MS" w:hAnsi="Trebuchet MS"/>
          <w:sz w:val="20"/>
        </w:rPr>
      </w:pPr>
      <w:r w:rsidRPr="00FA7D08">
        <w:rPr>
          <w:rFonts w:ascii="Trebuchet MS" w:hAnsi="Trebuchet MS"/>
          <w:sz w:val="20"/>
        </w:rPr>
        <w:t>zníženie nákladov na archivačné priestory,</w:t>
      </w:r>
    </w:p>
    <w:p w:rsidR="00FA7D08" w:rsidRPr="00FA7D08" w:rsidRDefault="00FA7D08" w:rsidP="00FA7D08">
      <w:pPr>
        <w:pStyle w:val="Odsekzoznamu"/>
        <w:numPr>
          <w:ilvl w:val="0"/>
          <w:numId w:val="8"/>
        </w:numPr>
        <w:rPr>
          <w:rFonts w:ascii="Trebuchet MS" w:hAnsi="Trebuchet MS"/>
          <w:sz w:val="20"/>
        </w:rPr>
      </w:pPr>
      <w:r w:rsidRPr="00FA7D08">
        <w:rPr>
          <w:rFonts w:ascii="Trebuchet MS" w:hAnsi="Trebuchet MS"/>
          <w:sz w:val="20"/>
        </w:rPr>
        <w:t>obmedzenie chybovosti pri ručnom zadávaní dát</w:t>
      </w:r>
      <w:r w:rsidR="005A3054">
        <w:rPr>
          <w:rFonts w:ascii="Trebuchet MS" w:hAnsi="Trebuchet MS"/>
          <w:sz w:val="20"/>
        </w:rPr>
        <w:t>,</w:t>
      </w:r>
    </w:p>
    <w:p w:rsidR="00FA7D08" w:rsidRPr="00FA7D08" w:rsidRDefault="00FA7D08" w:rsidP="008F7BC4">
      <w:pPr>
        <w:pStyle w:val="Odsekzoznamu"/>
        <w:numPr>
          <w:ilvl w:val="0"/>
          <w:numId w:val="8"/>
        </w:numPr>
        <w:rPr>
          <w:rFonts w:ascii="Trebuchet MS" w:hAnsi="Trebuchet MS"/>
          <w:sz w:val="20"/>
        </w:rPr>
      </w:pPr>
      <w:r w:rsidRPr="00FA7D08">
        <w:rPr>
          <w:rFonts w:ascii="Trebuchet MS" w:hAnsi="Trebuchet MS"/>
          <w:sz w:val="20"/>
        </w:rPr>
        <w:t>zvýšenie bezpečnosti odovzdávaných dokumentov.</w:t>
      </w:r>
    </w:p>
    <w:p w:rsidR="00FA7D08" w:rsidRPr="00FA7D08" w:rsidRDefault="00FA7D08" w:rsidP="008F7BC4">
      <w:pPr>
        <w:rPr>
          <w:rFonts w:ascii="Trebuchet MS" w:hAnsi="Trebuchet MS"/>
          <w:sz w:val="20"/>
        </w:rPr>
      </w:pPr>
    </w:p>
    <w:p w:rsidR="00B6517A" w:rsidRPr="00FA7D08" w:rsidRDefault="00B6517A" w:rsidP="008F7BC4">
      <w:pPr>
        <w:rPr>
          <w:rFonts w:ascii="Trebuchet MS" w:hAnsi="Trebuchet MS"/>
          <w:b/>
          <w:sz w:val="28"/>
        </w:rPr>
      </w:pPr>
      <w:r w:rsidRPr="00FA7D08">
        <w:rPr>
          <w:rFonts w:ascii="Trebuchet MS" w:hAnsi="Trebuchet MS"/>
          <w:b/>
          <w:sz w:val="28"/>
        </w:rPr>
        <w:t>Dotazník:</w:t>
      </w:r>
    </w:p>
    <w:p w:rsidR="00B6517A" w:rsidRPr="00FA7D08" w:rsidRDefault="00B6517A" w:rsidP="008F7BC4">
      <w:pPr>
        <w:rPr>
          <w:rFonts w:ascii="Trebuchet MS" w:hAnsi="Trebuchet MS"/>
          <w:sz w:val="20"/>
        </w:rPr>
      </w:pPr>
    </w:p>
    <w:p w:rsidR="00E30B7C" w:rsidRPr="00FA7D08" w:rsidRDefault="006A0428" w:rsidP="00FA7D08">
      <w:pPr>
        <w:spacing w:line="276" w:lineRule="auto"/>
        <w:rPr>
          <w:rFonts w:ascii="Trebuchet MS" w:hAnsi="Trebuchet MS"/>
          <w:sz w:val="20"/>
        </w:rPr>
      </w:pPr>
      <w:r w:rsidRPr="00FA7D08">
        <w:rPr>
          <w:rFonts w:ascii="Wingdings" w:hAnsi="Wingdings"/>
          <w:sz w:val="20"/>
        </w:rPr>
        <w:t></w:t>
      </w:r>
      <w:r w:rsidRPr="00FA7D08">
        <w:rPr>
          <w:rFonts w:ascii="Wingdings" w:hAnsi="Wingdings"/>
          <w:sz w:val="20"/>
        </w:rPr>
        <w:t></w:t>
      </w:r>
      <w:r w:rsidR="00B6517A" w:rsidRPr="00FA7D08">
        <w:rPr>
          <w:rFonts w:ascii="Trebuchet MS" w:hAnsi="Trebuchet MS"/>
          <w:sz w:val="20"/>
        </w:rPr>
        <w:t xml:space="preserve">Súhlasím s elektronickým </w:t>
      </w:r>
      <w:r w:rsidR="00A07F13" w:rsidRPr="00FA7D08">
        <w:rPr>
          <w:rFonts w:ascii="Trebuchet MS" w:hAnsi="Trebuchet MS"/>
          <w:sz w:val="20"/>
        </w:rPr>
        <w:t>prijímaním</w:t>
      </w:r>
      <w:r w:rsidR="00B6517A" w:rsidRPr="00FA7D08">
        <w:rPr>
          <w:rFonts w:ascii="Trebuchet MS" w:hAnsi="Trebuchet MS"/>
          <w:sz w:val="20"/>
        </w:rPr>
        <w:t xml:space="preserve"> faktúr .</w:t>
      </w:r>
      <w:r w:rsidR="00874974" w:rsidRPr="00FA7D08">
        <w:rPr>
          <w:rFonts w:ascii="Trebuchet MS" w:hAnsi="Trebuchet MS"/>
          <w:sz w:val="20"/>
        </w:rPr>
        <w:t xml:space="preserve"> </w:t>
      </w:r>
    </w:p>
    <w:p w:rsidR="00874974" w:rsidRPr="00FA7D08" w:rsidRDefault="006A0428" w:rsidP="00FA7D08">
      <w:pPr>
        <w:spacing w:line="276" w:lineRule="auto"/>
        <w:rPr>
          <w:rFonts w:ascii="Trebuchet MS" w:hAnsi="Trebuchet MS"/>
          <w:sz w:val="20"/>
        </w:rPr>
      </w:pPr>
      <w:r w:rsidRPr="00FA7D08">
        <w:rPr>
          <w:rFonts w:ascii="Wingdings" w:hAnsi="Wingdings"/>
          <w:sz w:val="20"/>
        </w:rPr>
        <w:t></w:t>
      </w:r>
      <w:r w:rsidRPr="00FA7D08">
        <w:rPr>
          <w:rFonts w:ascii="Wingdings" w:hAnsi="Wingdings"/>
          <w:sz w:val="20"/>
        </w:rPr>
        <w:t></w:t>
      </w:r>
      <w:r w:rsidR="00874974" w:rsidRPr="00FA7D08">
        <w:rPr>
          <w:rFonts w:ascii="Trebuchet MS" w:hAnsi="Trebuchet MS"/>
          <w:sz w:val="20"/>
        </w:rPr>
        <w:t xml:space="preserve">Nesúhlasím s elektronickým </w:t>
      </w:r>
      <w:r w:rsidR="00A07F13" w:rsidRPr="00FA7D08">
        <w:rPr>
          <w:rFonts w:ascii="Trebuchet MS" w:hAnsi="Trebuchet MS"/>
          <w:sz w:val="20"/>
        </w:rPr>
        <w:t>prijímaním</w:t>
      </w:r>
      <w:r w:rsidR="00874974" w:rsidRPr="00FA7D08">
        <w:rPr>
          <w:rFonts w:ascii="Trebuchet MS" w:hAnsi="Trebuchet MS"/>
          <w:sz w:val="20"/>
        </w:rPr>
        <w:t xml:space="preserve"> faktúr</w:t>
      </w:r>
      <w:r w:rsidR="00E30B7C" w:rsidRPr="00FA7D08">
        <w:rPr>
          <w:rFonts w:ascii="Trebuchet MS" w:hAnsi="Trebuchet MS"/>
          <w:sz w:val="20"/>
        </w:rPr>
        <w:t xml:space="preserve"> z dôvodu:......................</w:t>
      </w:r>
    </w:p>
    <w:p w:rsidR="00E30B7C" w:rsidRPr="00FA7D08" w:rsidRDefault="006A0428" w:rsidP="00FA7D08">
      <w:pPr>
        <w:spacing w:line="276" w:lineRule="auto"/>
        <w:rPr>
          <w:rFonts w:ascii="Trebuchet MS" w:hAnsi="Trebuchet MS"/>
          <w:sz w:val="20"/>
        </w:rPr>
      </w:pPr>
      <w:r w:rsidRPr="00FA7D08">
        <w:rPr>
          <w:rFonts w:ascii="Wingdings" w:hAnsi="Wingdings"/>
          <w:sz w:val="20"/>
        </w:rPr>
        <w:t></w:t>
      </w:r>
      <w:r w:rsidRPr="00FA7D08">
        <w:rPr>
          <w:rFonts w:ascii="Wingdings" w:hAnsi="Wingdings"/>
          <w:sz w:val="20"/>
        </w:rPr>
        <w:t></w:t>
      </w:r>
      <w:r w:rsidR="00874974" w:rsidRPr="00FA7D08">
        <w:rPr>
          <w:rFonts w:ascii="Trebuchet MS" w:hAnsi="Trebuchet MS"/>
          <w:sz w:val="20"/>
        </w:rPr>
        <w:t xml:space="preserve">Súhlasím s </w:t>
      </w:r>
      <w:r w:rsidR="00A07F13" w:rsidRPr="00FA7D08">
        <w:rPr>
          <w:rFonts w:ascii="Trebuchet MS" w:hAnsi="Trebuchet MS"/>
          <w:sz w:val="20"/>
        </w:rPr>
        <w:t>vyhotovovaním</w:t>
      </w:r>
      <w:r w:rsidR="00874974" w:rsidRPr="00FA7D08">
        <w:rPr>
          <w:rFonts w:ascii="Trebuchet MS" w:hAnsi="Trebuchet MS"/>
          <w:sz w:val="20"/>
        </w:rPr>
        <w:t xml:space="preserve"> </w:t>
      </w:r>
      <w:r w:rsidR="00B3319C">
        <w:rPr>
          <w:rFonts w:ascii="Trebuchet MS" w:hAnsi="Trebuchet MS"/>
          <w:sz w:val="20"/>
        </w:rPr>
        <w:t>faktúr</w:t>
      </w:r>
      <w:r w:rsidR="00874974" w:rsidRPr="00FA7D08">
        <w:rPr>
          <w:rFonts w:ascii="Trebuchet MS" w:hAnsi="Trebuchet MS"/>
          <w:sz w:val="20"/>
        </w:rPr>
        <w:t xml:space="preserve"> formou tzv. </w:t>
      </w:r>
      <w:proofErr w:type="spellStart"/>
      <w:r w:rsidR="00874974" w:rsidRPr="00FA7D08">
        <w:rPr>
          <w:rFonts w:ascii="Trebuchet MS" w:hAnsi="Trebuchet MS"/>
          <w:sz w:val="20"/>
        </w:rPr>
        <w:t>self-billing</w:t>
      </w:r>
      <w:proofErr w:type="spellEnd"/>
      <w:r w:rsidR="00874974" w:rsidRPr="00FA7D08">
        <w:rPr>
          <w:rFonts w:ascii="Trebuchet MS" w:hAnsi="Trebuchet MS"/>
          <w:sz w:val="20"/>
        </w:rPr>
        <w:t xml:space="preserve">. </w:t>
      </w:r>
    </w:p>
    <w:p w:rsidR="00E30B7C" w:rsidRPr="00FA7D08" w:rsidRDefault="006A0428" w:rsidP="00FA7D08">
      <w:pPr>
        <w:spacing w:line="276" w:lineRule="auto"/>
        <w:rPr>
          <w:rFonts w:ascii="Trebuchet MS" w:hAnsi="Trebuchet MS"/>
          <w:sz w:val="20"/>
        </w:rPr>
      </w:pPr>
      <w:r w:rsidRPr="00FA7D08">
        <w:rPr>
          <w:rFonts w:ascii="Wingdings" w:hAnsi="Wingdings"/>
          <w:sz w:val="20"/>
        </w:rPr>
        <w:t></w:t>
      </w:r>
      <w:r w:rsidRPr="00FA7D08">
        <w:rPr>
          <w:rFonts w:ascii="Wingdings" w:hAnsi="Wingdings"/>
          <w:sz w:val="20"/>
        </w:rPr>
        <w:t></w:t>
      </w:r>
      <w:r w:rsidR="00874974" w:rsidRPr="00FA7D08">
        <w:rPr>
          <w:rFonts w:ascii="Trebuchet MS" w:hAnsi="Trebuchet MS"/>
          <w:sz w:val="20"/>
        </w:rPr>
        <w:t>Nesúhlasím s </w:t>
      </w:r>
      <w:r w:rsidR="00A07F13" w:rsidRPr="00FA7D08">
        <w:rPr>
          <w:rFonts w:ascii="Trebuchet MS" w:hAnsi="Trebuchet MS"/>
          <w:sz w:val="20"/>
        </w:rPr>
        <w:t>vyhotovovaním</w:t>
      </w:r>
      <w:r w:rsidR="00874974" w:rsidRPr="00FA7D08">
        <w:rPr>
          <w:rFonts w:ascii="Trebuchet MS" w:hAnsi="Trebuchet MS"/>
          <w:sz w:val="20"/>
        </w:rPr>
        <w:t xml:space="preserve"> </w:t>
      </w:r>
      <w:r w:rsidR="00B3319C">
        <w:rPr>
          <w:rFonts w:ascii="Trebuchet MS" w:hAnsi="Trebuchet MS"/>
          <w:sz w:val="20"/>
        </w:rPr>
        <w:t xml:space="preserve">faktúr </w:t>
      </w:r>
      <w:r w:rsidR="00E30B7C" w:rsidRPr="00FA7D08">
        <w:rPr>
          <w:rFonts w:ascii="Trebuchet MS" w:hAnsi="Trebuchet MS"/>
          <w:sz w:val="20"/>
        </w:rPr>
        <w:t xml:space="preserve">formou tzv. </w:t>
      </w:r>
      <w:proofErr w:type="spellStart"/>
      <w:r w:rsidR="00E30B7C" w:rsidRPr="00FA7D08">
        <w:rPr>
          <w:rFonts w:ascii="Trebuchet MS" w:hAnsi="Trebuchet MS"/>
          <w:sz w:val="20"/>
        </w:rPr>
        <w:t>self-billing</w:t>
      </w:r>
      <w:proofErr w:type="spellEnd"/>
      <w:r w:rsidR="00E30B7C" w:rsidRPr="00FA7D08">
        <w:rPr>
          <w:rFonts w:ascii="Trebuchet MS" w:hAnsi="Trebuchet MS"/>
          <w:sz w:val="20"/>
        </w:rPr>
        <w:t xml:space="preserve"> z dôvodu:......................</w:t>
      </w:r>
    </w:p>
    <w:p w:rsidR="00B6517A" w:rsidRPr="00FA7D08" w:rsidRDefault="00B6517A" w:rsidP="008F7BC4">
      <w:pPr>
        <w:rPr>
          <w:rFonts w:ascii="Trebuchet MS" w:hAnsi="Trebuchet MS"/>
          <w:sz w:val="20"/>
        </w:rPr>
      </w:pPr>
    </w:p>
    <w:p w:rsidR="002C601B" w:rsidRDefault="002C601B" w:rsidP="00556ADA">
      <w:pPr>
        <w:jc w:val="both"/>
        <w:rPr>
          <w:rFonts w:ascii="Trebuchet MS" w:hAnsi="Trebuchet MS"/>
          <w:sz w:val="20"/>
        </w:rPr>
      </w:pPr>
    </w:p>
    <w:p w:rsidR="00556ADA" w:rsidRPr="00FA7D08" w:rsidRDefault="00556ADA" w:rsidP="00556ADA">
      <w:pPr>
        <w:jc w:val="both"/>
        <w:rPr>
          <w:rFonts w:ascii="Trebuchet MS" w:hAnsi="Trebuchet MS"/>
          <w:sz w:val="20"/>
        </w:rPr>
      </w:pPr>
      <w:r w:rsidRPr="00FA7D08">
        <w:rPr>
          <w:rFonts w:ascii="Trebuchet MS" w:hAnsi="Trebuchet MS"/>
          <w:sz w:val="20"/>
        </w:rPr>
        <w:t>Ďakujeme Vám za spoluprácu pri rozvoji a uplatňovaní novej technológie fakturácie. Získané skúsenosti využijeme pre prípravu elektronickej fakturácie a </w:t>
      </w:r>
      <w:proofErr w:type="spellStart"/>
      <w:r w:rsidRPr="00FA7D08">
        <w:rPr>
          <w:rFonts w:ascii="Trebuchet MS" w:hAnsi="Trebuchet MS"/>
          <w:sz w:val="20"/>
        </w:rPr>
        <w:t>selfbillingu</w:t>
      </w:r>
      <w:proofErr w:type="spellEnd"/>
      <w:r w:rsidRPr="00FA7D08">
        <w:rPr>
          <w:rFonts w:ascii="Trebuchet MS" w:hAnsi="Trebuchet MS"/>
          <w:sz w:val="20"/>
        </w:rPr>
        <w:t xml:space="preserve"> pri </w:t>
      </w:r>
      <w:r w:rsidR="00E7155E">
        <w:rPr>
          <w:rFonts w:ascii="Trebuchet MS" w:hAnsi="Trebuchet MS"/>
          <w:b/>
          <w:sz w:val="20"/>
        </w:rPr>
        <w:t>zúčtovaní odchýl</w:t>
      </w:r>
      <w:r w:rsidR="006A19E1" w:rsidRPr="00FA7D08">
        <w:rPr>
          <w:rFonts w:ascii="Trebuchet MS" w:hAnsi="Trebuchet MS"/>
          <w:b/>
          <w:sz w:val="20"/>
        </w:rPr>
        <w:t>ok</w:t>
      </w:r>
      <w:r w:rsidRPr="00FA7D08">
        <w:rPr>
          <w:rFonts w:ascii="Trebuchet MS" w:hAnsi="Trebuchet MS"/>
          <w:sz w:val="20"/>
        </w:rPr>
        <w:t xml:space="preserve">, ktorú máme spoločne za cieľ uplatniť od </w:t>
      </w:r>
      <w:r w:rsidRPr="00FA7D08">
        <w:rPr>
          <w:rFonts w:ascii="Trebuchet MS" w:hAnsi="Trebuchet MS"/>
          <w:b/>
          <w:sz w:val="20"/>
        </w:rPr>
        <w:t>1. októbra 2013</w:t>
      </w:r>
      <w:r w:rsidRPr="00FA7D08">
        <w:rPr>
          <w:rFonts w:ascii="Trebuchet MS" w:hAnsi="Trebuchet MS"/>
          <w:sz w:val="20"/>
        </w:rPr>
        <w:t>.</w:t>
      </w:r>
    </w:p>
    <w:p w:rsidR="00FA7D08" w:rsidRDefault="00FA7D08" w:rsidP="008F7BC4">
      <w:pPr>
        <w:rPr>
          <w:rFonts w:ascii="Trebuchet MS" w:hAnsi="Trebuchet MS"/>
          <w:sz w:val="20"/>
        </w:rPr>
      </w:pPr>
    </w:p>
    <w:p w:rsidR="00FA7D08" w:rsidRDefault="00FA7D08" w:rsidP="008F7BC4">
      <w:pPr>
        <w:rPr>
          <w:rFonts w:ascii="Trebuchet MS" w:hAnsi="Trebuchet MS"/>
          <w:sz w:val="20"/>
        </w:rPr>
      </w:pPr>
    </w:p>
    <w:p w:rsidR="00B6517A" w:rsidRPr="00FA7D08" w:rsidRDefault="002C601B" w:rsidP="008F7BC4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Dovoľujeme si Vás požiadať o vyplnenie dotazníka </w:t>
      </w:r>
      <w:r w:rsidR="00874974" w:rsidRPr="00FA7D08">
        <w:rPr>
          <w:rFonts w:ascii="Trebuchet MS" w:hAnsi="Trebuchet MS"/>
          <w:sz w:val="20"/>
        </w:rPr>
        <w:t xml:space="preserve"> </w:t>
      </w:r>
      <w:r>
        <w:rPr>
          <w:rFonts w:ascii="Trebuchet MS" w:hAnsi="Trebuchet MS"/>
          <w:sz w:val="20"/>
        </w:rPr>
        <w:t xml:space="preserve">do </w:t>
      </w:r>
      <w:r w:rsidRPr="002C601B">
        <w:rPr>
          <w:rFonts w:ascii="Trebuchet MS" w:hAnsi="Trebuchet MS"/>
          <w:b/>
          <w:color w:val="FF0000"/>
          <w:sz w:val="20"/>
        </w:rPr>
        <w:t xml:space="preserve">13. </w:t>
      </w:r>
      <w:r>
        <w:rPr>
          <w:rFonts w:ascii="Trebuchet MS" w:hAnsi="Trebuchet MS"/>
          <w:b/>
          <w:color w:val="FF0000"/>
          <w:sz w:val="20"/>
        </w:rPr>
        <w:t>mája</w:t>
      </w:r>
      <w:r w:rsidRPr="002C601B">
        <w:rPr>
          <w:rFonts w:ascii="Trebuchet MS" w:hAnsi="Trebuchet MS"/>
          <w:b/>
          <w:color w:val="FF0000"/>
          <w:sz w:val="20"/>
        </w:rPr>
        <w:t xml:space="preserve"> 2013</w:t>
      </w:r>
      <w:r>
        <w:rPr>
          <w:rFonts w:ascii="Trebuchet MS" w:hAnsi="Trebuchet MS"/>
          <w:b/>
          <w:color w:val="FF0000"/>
          <w:sz w:val="20"/>
        </w:rPr>
        <w:t xml:space="preserve"> </w:t>
      </w:r>
      <w:r w:rsidR="00B6517A" w:rsidRPr="00FA7D08">
        <w:rPr>
          <w:rFonts w:ascii="Trebuchet MS" w:hAnsi="Trebuchet MS"/>
          <w:sz w:val="20"/>
        </w:rPr>
        <w:t>na e-mai</w:t>
      </w:r>
      <w:r w:rsidR="00874974" w:rsidRPr="00FA7D08">
        <w:rPr>
          <w:rFonts w:ascii="Trebuchet MS" w:hAnsi="Trebuchet MS"/>
          <w:sz w:val="20"/>
        </w:rPr>
        <w:t>lovú adresu:</w:t>
      </w:r>
      <w:r w:rsidR="00B6517A" w:rsidRPr="00FA7D08">
        <w:rPr>
          <w:rFonts w:ascii="Trebuchet MS" w:hAnsi="Trebuchet MS"/>
          <w:sz w:val="20"/>
        </w:rPr>
        <w:t xml:space="preserve"> </w:t>
      </w:r>
      <w:hyperlink r:id="rId11" w:history="1">
        <w:r w:rsidR="00B6517A" w:rsidRPr="00FA7D08">
          <w:rPr>
            <w:rStyle w:val="Hypertextovprepojenie"/>
            <w:rFonts w:ascii="Trebuchet MS" w:hAnsi="Trebuchet MS"/>
            <w:sz w:val="20"/>
          </w:rPr>
          <w:t>konfirmacie@okte.sk</w:t>
        </w:r>
      </w:hyperlink>
    </w:p>
    <w:p w:rsidR="00B6517A" w:rsidRPr="00FA7D08" w:rsidRDefault="00B6517A" w:rsidP="008F7BC4">
      <w:pPr>
        <w:rPr>
          <w:rFonts w:ascii="Trebuchet MS" w:hAnsi="Trebuchet MS"/>
          <w:sz w:val="20"/>
        </w:rPr>
      </w:pPr>
    </w:p>
    <w:p w:rsidR="002C601B" w:rsidRPr="00FA7D08" w:rsidRDefault="002C601B" w:rsidP="002C601B">
      <w:pPr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V prípade súhlasu je potrebné uviesť kontaktnú osobu a e-mailovú adresu, na ktorú sa budú doklady zasielať.</w:t>
      </w:r>
    </w:p>
    <w:p w:rsidR="00B6517A" w:rsidRPr="00FA7D08" w:rsidRDefault="00B6517A" w:rsidP="008F7BC4">
      <w:pPr>
        <w:rPr>
          <w:rFonts w:ascii="Trebuchet MS" w:hAnsi="Trebuchet MS"/>
          <w:sz w:val="20"/>
        </w:rPr>
      </w:pPr>
    </w:p>
    <w:sectPr w:rsidR="00B6517A" w:rsidRPr="00FA7D08" w:rsidSect="00373E43">
      <w:headerReference w:type="even" r:id="rId12"/>
      <w:headerReference w:type="default" r:id="rId13"/>
      <w:headerReference w:type="first" r:id="rId14"/>
      <w:pgSz w:w="11906" w:h="16838"/>
      <w:pgMar w:top="1956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61E" w:rsidRDefault="00D4361E" w:rsidP="00373E43">
      <w:r>
        <w:separator/>
      </w:r>
    </w:p>
  </w:endnote>
  <w:endnote w:type="continuationSeparator" w:id="0">
    <w:p w:rsidR="00D4361E" w:rsidRDefault="00D4361E" w:rsidP="00373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61E" w:rsidRDefault="00D4361E" w:rsidP="00373E43">
      <w:r>
        <w:separator/>
      </w:r>
    </w:p>
  </w:footnote>
  <w:footnote w:type="continuationSeparator" w:id="0">
    <w:p w:rsidR="00D4361E" w:rsidRDefault="00D4361E" w:rsidP="00373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E43" w:rsidRDefault="00D4361E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78188" o:spid="_x0000_s2050" type="#_x0000_t75" style="position:absolute;margin-left:0;margin-top:0;width:595.15pt;height:841.8pt;z-index:-251657216;mso-position-horizontal:center;mso-position-horizontal-relative:margin;mso-position-vertical:center;mso-position-vertical-relative:margin" o:allowincell="f">
          <v:imagedata r:id="rId1" o:title="hl-elektronick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E43" w:rsidRDefault="00D4361E" w:rsidP="00373E43">
    <w:pPr>
      <w:pStyle w:val="Hlavika"/>
      <w:tabs>
        <w:tab w:val="clear" w:pos="9072"/>
        <w:tab w:val="right" w:pos="10206"/>
      </w:tabs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78189" o:spid="_x0000_s2051" type="#_x0000_t75" style="position:absolute;margin-left:0;margin-top:0;width:595.15pt;height:841.8pt;z-index:-251656192;mso-position-horizontal:center;mso-position-horizontal-relative:page;mso-position-vertical:center;mso-position-vertical-relative:page" o:allowincell="f">
          <v:imagedata r:id="rId1" o:title="hl-elektronicky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E43" w:rsidRDefault="00D4361E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278187" o:spid="_x0000_s2049" type="#_x0000_t75" style="position:absolute;margin-left:0;margin-top:0;width:595.15pt;height:841.8pt;z-index:-251658240;mso-position-horizontal:center;mso-position-horizontal-relative:margin;mso-position-vertical:center;mso-position-vertical-relative:margin" o:allowincell="f">
          <v:imagedata r:id="rId1" o:title="hl-elektronick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5pt;height:9.5pt" o:bullet="t">
        <v:imagedata r:id="rId1" o:title="BD21301_"/>
      </v:shape>
    </w:pict>
  </w:numPicBullet>
  <w:abstractNum w:abstractNumId="0">
    <w:nsid w:val="18070C43"/>
    <w:multiLevelType w:val="hybridMultilevel"/>
    <w:tmpl w:val="4EE635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42B32"/>
    <w:multiLevelType w:val="hybridMultilevel"/>
    <w:tmpl w:val="B82015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A2BE2"/>
    <w:multiLevelType w:val="hybridMultilevel"/>
    <w:tmpl w:val="02F4B24A"/>
    <w:lvl w:ilvl="0" w:tplc="879CD4B2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350C06"/>
    <w:multiLevelType w:val="hybridMultilevel"/>
    <w:tmpl w:val="24B0FC8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4C7F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648E65A">
      <w:start w:val="1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9E53B5"/>
    <w:multiLevelType w:val="hybridMultilevel"/>
    <w:tmpl w:val="2D160DB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8612D4"/>
    <w:multiLevelType w:val="hybridMultilevel"/>
    <w:tmpl w:val="2A20892E"/>
    <w:lvl w:ilvl="0" w:tplc="4028D2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1235A5"/>
    <w:multiLevelType w:val="hybridMultilevel"/>
    <w:tmpl w:val="4F9A5504"/>
    <w:lvl w:ilvl="0" w:tplc="75BABFB4">
      <w:start w:val="1"/>
      <w:numFmt w:val="bullet"/>
      <w:lvlText w:val="□"/>
      <w:lvlJc w:val="left"/>
      <w:pPr>
        <w:ind w:left="644" w:hanging="360"/>
      </w:pPr>
      <w:rPr>
        <w:rFonts w:ascii="SimSun" w:eastAsia="SimSun" w:hAnsi="SimSun" w:hint="eastAsia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E43"/>
    <w:rsid w:val="000667CB"/>
    <w:rsid w:val="00086C0E"/>
    <w:rsid w:val="000F6FD5"/>
    <w:rsid w:val="001137C9"/>
    <w:rsid w:val="0011423D"/>
    <w:rsid w:val="00121A39"/>
    <w:rsid w:val="00162F61"/>
    <w:rsid w:val="001A408C"/>
    <w:rsid w:val="001B4200"/>
    <w:rsid w:val="001F2FD4"/>
    <w:rsid w:val="0025353C"/>
    <w:rsid w:val="00253FAE"/>
    <w:rsid w:val="00275F83"/>
    <w:rsid w:val="002A0A49"/>
    <w:rsid w:val="002A15EB"/>
    <w:rsid w:val="002B0433"/>
    <w:rsid w:val="002C601B"/>
    <w:rsid w:val="0035079A"/>
    <w:rsid w:val="00354489"/>
    <w:rsid w:val="00373E43"/>
    <w:rsid w:val="003D0783"/>
    <w:rsid w:val="0040425A"/>
    <w:rsid w:val="0042708F"/>
    <w:rsid w:val="00456537"/>
    <w:rsid w:val="00467842"/>
    <w:rsid w:val="00494353"/>
    <w:rsid w:val="00497669"/>
    <w:rsid w:val="004A1358"/>
    <w:rsid w:val="004C285B"/>
    <w:rsid w:val="00521801"/>
    <w:rsid w:val="00533F51"/>
    <w:rsid w:val="00556ADA"/>
    <w:rsid w:val="00565563"/>
    <w:rsid w:val="005A3054"/>
    <w:rsid w:val="005D66C6"/>
    <w:rsid w:val="005E3703"/>
    <w:rsid w:val="00662CD0"/>
    <w:rsid w:val="00677F0D"/>
    <w:rsid w:val="00696D83"/>
    <w:rsid w:val="006A0428"/>
    <w:rsid w:val="006A19E1"/>
    <w:rsid w:val="00703B05"/>
    <w:rsid w:val="0074484A"/>
    <w:rsid w:val="0078757D"/>
    <w:rsid w:val="00792F20"/>
    <w:rsid w:val="007C0396"/>
    <w:rsid w:val="007F0BF3"/>
    <w:rsid w:val="008225ED"/>
    <w:rsid w:val="00874974"/>
    <w:rsid w:val="008B1F95"/>
    <w:rsid w:val="008E2CA5"/>
    <w:rsid w:val="008F7BC4"/>
    <w:rsid w:val="00974949"/>
    <w:rsid w:val="009F3E06"/>
    <w:rsid w:val="009F4854"/>
    <w:rsid w:val="00A07F13"/>
    <w:rsid w:val="00A81288"/>
    <w:rsid w:val="00AA0E70"/>
    <w:rsid w:val="00AD5D38"/>
    <w:rsid w:val="00AF7CAE"/>
    <w:rsid w:val="00B3319C"/>
    <w:rsid w:val="00B364B4"/>
    <w:rsid w:val="00B6517A"/>
    <w:rsid w:val="00BC4D19"/>
    <w:rsid w:val="00BC78F9"/>
    <w:rsid w:val="00BE78EC"/>
    <w:rsid w:val="00BF1617"/>
    <w:rsid w:val="00C446E5"/>
    <w:rsid w:val="00C6364B"/>
    <w:rsid w:val="00C637B2"/>
    <w:rsid w:val="00C8019F"/>
    <w:rsid w:val="00C85286"/>
    <w:rsid w:val="00CA54B1"/>
    <w:rsid w:val="00CD04FE"/>
    <w:rsid w:val="00CE228C"/>
    <w:rsid w:val="00D4361E"/>
    <w:rsid w:val="00D73FC7"/>
    <w:rsid w:val="00DB1190"/>
    <w:rsid w:val="00DC1F4B"/>
    <w:rsid w:val="00DD733B"/>
    <w:rsid w:val="00E30B7C"/>
    <w:rsid w:val="00E31BEB"/>
    <w:rsid w:val="00E42DCC"/>
    <w:rsid w:val="00E7155E"/>
    <w:rsid w:val="00EC2933"/>
    <w:rsid w:val="00F17FB2"/>
    <w:rsid w:val="00F51D59"/>
    <w:rsid w:val="00F94028"/>
    <w:rsid w:val="00FA7D08"/>
    <w:rsid w:val="00FE47FB"/>
    <w:rsid w:val="00FF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3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1137C9"/>
    <w:pPr>
      <w:keepNext/>
      <w:outlineLvl w:val="0"/>
    </w:pPr>
    <w:rPr>
      <w:b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73F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73FC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unhideWhenUsed/>
    <w:rsid w:val="00373E4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373E43"/>
  </w:style>
  <w:style w:type="paragraph" w:styleId="Pta">
    <w:name w:val="footer"/>
    <w:basedOn w:val="Normlny"/>
    <w:link w:val="PtaChar"/>
    <w:uiPriority w:val="99"/>
    <w:unhideWhenUsed/>
    <w:rsid w:val="00373E4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373E43"/>
  </w:style>
  <w:style w:type="character" w:customStyle="1" w:styleId="Nadpis1Char">
    <w:name w:val="Nadpis 1 Char"/>
    <w:basedOn w:val="Predvolenpsmoodseku"/>
    <w:link w:val="Nadpis1"/>
    <w:rsid w:val="001137C9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73F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73FC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styleId="Oznaitext">
    <w:name w:val="Block Text"/>
    <w:basedOn w:val="Normlny"/>
    <w:semiHidden/>
    <w:rsid w:val="00D73FC7"/>
    <w:pPr>
      <w:autoSpaceDE w:val="0"/>
      <w:autoSpaceDN w:val="0"/>
      <w:adjustRightInd w:val="0"/>
      <w:ind w:left="1620" w:right="72" w:hanging="1620"/>
      <w:jc w:val="both"/>
    </w:pPr>
    <w:rPr>
      <w:rFonts w:ascii="Arial" w:hAnsi="Arial" w:cs="Arial"/>
      <w:color w:val="000000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2C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2CA5"/>
    <w:rPr>
      <w:rFonts w:ascii="Tahoma" w:eastAsia="Times New Roman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253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42708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6517A"/>
    <w:rPr>
      <w:color w:val="0000FF" w:themeColor="hyperlink"/>
      <w:u w:val="single"/>
    </w:rPr>
  </w:style>
  <w:style w:type="paragraph" w:styleId="Textkomentra">
    <w:name w:val="annotation text"/>
    <w:aliases w:val="Char4"/>
    <w:basedOn w:val="Normlny"/>
    <w:link w:val="TextkomentraChar1"/>
    <w:uiPriority w:val="99"/>
    <w:rsid w:val="00556AD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GB" w:eastAsia="de-DE"/>
    </w:rPr>
  </w:style>
  <w:style w:type="character" w:customStyle="1" w:styleId="TextkomentraChar">
    <w:name w:val="Text komentára Char"/>
    <w:basedOn w:val="Predvolenpsmoodseku"/>
    <w:uiPriority w:val="99"/>
    <w:semiHidden/>
    <w:rsid w:val="00556AD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komentr">
    <w:name w:val="annotation reference"/>
    <w:uiPriority w:val="99"/>
    <w:rsid w:val="00556ADA"/>
    <w:rPr>
      <w:rFonts w:cs="Times New Roman"/>
      <w:sz w:val="16"/>
      <w:szCs w:val="16"/>
    </w:rPr>
  </w:style>
  <w:style w:type="character" w:customStyle="1" w:styleId="TextkomentraChar1">
    <w:name w:val="Text komentára Char1"/>
    <w:aliases w:val="Char4 Char"/>
    <w:link w:val="Textkomentra"/>
    <w:uiPriority w:val="99"/>
    <w:locked/>
    <w:rsid w:val="00556ADA"/>
    <w:rPr>
      <w:rFonts w:ascii="Arial" w:eastAsia="Times New Roman" w:hAnsi="Arial" w:cs="Times New Roman"/>
      <w:sz w:val="20"/>
      <w:szCs w:val="20"/>
      <w:lang w:val="en-GB" w:eastAsia="de-DE"/>
    </w:rPr>
  </w:style>
  <w:style w:type="character" w:styleId="Intenzvnezvraznenie">
    <w:name w:val="Intense Emphasis"/>
    <w:basedOn w:val="Predvolenpsmoodseku"/>
    <w:uiPriority w:val="21"/>
    <w:qFormat/>
    <w:rsid w:val="00556ADA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3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1137C9"/>
    <w:pPr>
      <w:keepNext/>
      <w:outlineLvl w:val="0"/>
    </w:pPr>
    <w:rPr>
      <w:b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73F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73FC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unhideWhenUsed/>
    <w:rsid w:val="00373E4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373E43"/>
  </w:style>
  <w:style w:type="paragraph" w:styleId="Pta">
    <w:name w:val="footer"/>
    <w:basedOn w:val="Normlny"/>
    <w:link w:val="PtaChar"/>
    <w:uiPriority w:val="99"/>
    <w:unhideWhenUsed/>
    <w:rsid w:val="00373E4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373E43"/>
  </w:style>
  <w:style w:type="character" w:customStyle="1" w:styleId="Nadpis1Char">
    <w:name w:val="Nadpis 1 Char"/>
    <w:basedOn w:val="Predvolenpsmoodseku"/>
    <w:link w:val="Nadpis1"/>
    <w:rsid w:val="001137C9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73F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73FC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styleId="Oznaitext">
    <w:name w:val="Block Text"/>
    <w:basedOn w:val="Normlny"/>
    <w:semiHidden/>
    <w:rsid w:val="00D73FC7"/>
    <w:pPr>
      <w:autoSpaceDE w:val="0"/>
      <w:autoSpaceDN w:val="0"/>
      <w:adjustRightInd w:val="0"/>
      <w:ind w:left="1620" w:right="72" w:hanging="1620"/>
      <w:jc w:val="both"/>
    </w:pPr>
    <w:rPr>
      <w:rFonts w:ascii="Arial" w:hAnsi="Arial" w:cs="Arial"/>
      <w:color w:val="000000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2C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2CA5"/>
    <w:rPr>
      <w:rFonts w:ascii="Tahoma" w:eastAsia="Times New Roman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253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42708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6517A"/>
    <w:rPr>
      <w:color w:val="0000FF" w:themeColor="hyperlink"/>
      <w:u w:val="single"/>
    </w:rPr>
  </w:style>
  <w:style w:type="paragraph" w:styleId="Textkomentra">
    <w:name w:val="annotation text"/>
    <w:aliases w:val="Char4"/>
    <w:basedOn w:val="Normlny"/>
    <w:link w:val="TextkomentraChar1"/>
    <w:uiPriority w:val="99"/>
    <w:rsid w:val="00556AD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GB" w:eastAsia="de-DE"/>
    </w:rPr>
  </w:style>
  <w:style w:type="character" w:customStyle="1" w:styleId="TextkomentraChar">
    <w:name w:val="Text komentára Char"/>
    <w:basedOn w:val="Predvolenpsmoodseku"/>
    <w:uiPriority w:val="99"/>
    <w:semiHidden/>
    <w:rsid w:val="00556AD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komentr">
    <w:name w:val="annotation reference"/>
    <w:uiPriority w:val="99"/>
    <w:rsid w:val="00556ADA"/>
    <w:rPr>
      <w:rFonts w:cs="Times New Roman"/>
      <w:sz w:val="16"/>
      <w:szCs w:val="16"/>
    </w:rPr>
  </w:style>
  <w:style w:type="character" w:customStyle="1" w:styleId="TextkomentraChar1">
    <w:name w:val="Text komentára Char1"/>
    <w:aliases w:val="Char4 Char"/>
    <w:link w:val="Textkomentra"/>
    <w:uiPriority w:val="99"/>
    <w:locked/>
    <w:rsid w:val="00556ADA"/>
    <w:rPr>
      <w:rFonts w:ascii="Arial" w:eastAsia="Times New Roman" w:hAnsi="Arial" w:cs="Times New Roman"/>
      <w:sz w:val="20"/>
      <w:szCs w:val="20"/>
      <w:lang w:val="en-GB" w:eastAsia="de-DE"/>
    </w:rPr>
  </w:style>
  <w:style w:type="character" w:styleId="Intenzvnezvraznenie">
    <w:name w:val="Intense Emphasis"/>
    <w:basedOn w:val="Predvolenpsmoodseku"/>
    <w:uiPriority w:val="21"/>
    <w:qFormat/>
    <w:rsid w:val="00556ADA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konfirmacie@okte.s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8CE201AA3CE4B90B4EDB217080163" ma:contentTypeVersion="0" ma:contentTypeDescription="Create a new document." ma:contentTypeScope="" ma:versionID="fe8eb5e8e01724458937ea30c4dbd3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2164A6-EDA6-4678-9D64-EF67EA2410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12314E-086C-4F8F-8E4B-87F39F4DF9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D51FFB-A27F-47BD-9321-13D6AFCFD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Alexandra Gazdíková</cp:lastModifiedBy>
  <cp:revision>26</cp:revision>
  <cp:lastPrinted>2013-04-23T11:37:00Z</cp:lastPrinted>
  <dcterms:created xsi:type="dcterms:W3CDTF">2013-04-16T11:03:00Z</dcterms:created>
  <dcterms:modified xsi:type="dcterms:W3CDTF">2013-04-23T14:43:00Z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0x010100A148CE201AA3CE4B90B4EDB217080163</vt:lpwstr>
  </property>
</Properties>
</file>